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9C257" w14:textId="77777777" w:rsidR="00394F1C" w:rsidRPr="00D0493A" w:rsidRDefault="00394F1C" w:rsidP="00D0493A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D0493A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394F1C" w:rsidRPr="00D0493A" w14:paraId="5177247C" w14:textId="77777777" w:rsidTr="004672F5">
        <w:tc>
          <w:tcPr>
            <w:tcW w:w="1944" w:type="pct"/>
            <w:gridSpan w:val="2"/>
            <w:shd w:val="clear" w:color="auto" w:fill="E6D4F0"/>
          </w:tcPr>
          <w:p w14:paraId="5781599F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6D4F0"/>
          </w:tcPr>
          <w:p w14:paraId="185816AF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6D4F0"/>
          </w:tcPr>
          <w:p w14:paraId="066AFCF6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D2DDC">
              <w:rPr>
                <w:rFonts w:eastAsia="Calibri" w:cstheme="minorHAnsi"/>
                <w:sz w:val="18"/>
                <w:szCs w:val="18"/>
              </w:rPr>
              <w:t xml:space="preserve"> 82.</w:t>
            </w:r>
          </w:p>
        </w:tc>
      </w:tr>
      <w:tr w:rsidR="00394F1C" w:rsidRPr="00D0493A" w14:paraId="32798081" w14:textId="77777777" w:rsidTr="004672F5">
        <w:tc>
          <w:tcPr>
            <w:tcW w:w="812" w:type="pct"/>
          </w:tcPr>
          <w:p w14:paraId="62BF8EF3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9DBDB50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394F1C" w:rsidRPr="00D0493A" w14:paraId="0E60E919" w14:textId="77777777" w:rsidTr="004672F5">
        <w:tc>
          <w:tcPr>
            <w:tcW w:w="812" w:type="pct"/>
          </w:tcPr>
          <w:p w14:paraId="7A4392AD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D5EF16F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394F1C" w:rsidRPr="00D0493A" w14:paraId="5EE2AB2F" w14:textId="77777777" w:rsidTr="004672F5">
        <w:tc>
          <w:tcPr>
            <w:tcW w:w="812" w:type="pct"/>
          </w:tcPr>
          <w:p w14:paraId="7D949E0E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9806D01" w14:textId="77777777" w:rsidR="00394F1C" w:rsidRPr="00D0493A" w:rsidRDefault="00394F1C" w:rsidP="00D0493A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0493A">
              <w:rPr>
                <w:rFonts w:eastAsia="Calibri" w:cstheme="minorHAnsi"/>
                <w:b/>
                <w:sz w:val="18"/>
                <w:szCs w:val="18"/>
              </w:rPr>
              <w:t>Lektira: M.</w:t>
            </w:r>
            <w:r w:rsidR="003B2308" w:rsidRPr="00D0493A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Calibri" w:cstheme="minorHAnsi"/>
                <w:b/>
                <w:sz w:val="18"/>
                <w:szCs w:val="18"/>
              </w:rPr>
              <w:t>Lovrak – Vlak u snijegu</w:t>
            </w:r>
          </w:p>
        </w:tc>
      </w:tr>
      <w:tr w:rsidR="00394F1C" w:rsidRPr="00D0493A" w14:paraId="286983AB" w14:textId="77777777" w:rsidTr="004672F5">
        <w:trPr>
          <w:trHeight w:val="3691"/>
        </w:trPr>
        <w:tc>
          <w:tcPr>
            <w:tcW w:w="812" w:type="pct"/>
          </w:tcPr>
          <w:p w14:paraId="38CE1286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54A98076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5B20A49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1A4136B6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iskazuje misli i osjećaje nakon čitanja književnoga teksta</w:t>
            </w:r>
          </w:p>
          <w:p w14:paraId="52DCB3B1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prepoznaje temu književnoga teksta</w:t>
            </w:r>
          </w:p>
          <w:p w14:paraId="77E66364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povezuje temu književnoga teksta s vlastitim iskustvom</w:t>
            </w:r>
          </w:p>
          <w:p w14:paraId="5C7FE837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31FC6D9C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uspoređuje misli i osjećaje nakon čitanja teksta sa zapažanjima ostalih učenika</w:t>
            </w:r>
          </w:p>
          <w:p w14:paraId="3C05B52A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prepoznaje etičke vrijednosti teksta</w:t>
            </w:r>
          </w:p>
          <w:p w14:paraId="4203EEA4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2BE6D003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50C6D30A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769AF933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3257202D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537A218F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3. Učenik čita prema vlastitome interesu te razlikuje vrste knjiga za djecu.</w:t>
            </w:r>
          </w:p>
          <w:p w14:paraId="0F66422B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razlikuje slikovnicu, zbirku pjesama, zbirku priča, dječji roman, basnu, igrokaz</w:t>
            </w:r>
          </w:p>
          <w:p w14:paraId="61052F94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razvija čitateljske navike kontinuiranim čitanjem i motivacijom za čitanjem različitih žanrova</w:t>
            </w:r>
          </w:p>
          <w:p w14:paraId="1EFF374E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3B2308" w:rsidRPr="00D0493A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FF96C73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5EC24BB2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istražuje, eksperimentira i slobodno radi na temi koja mu je bliska</w:t>
            </w:r>
          </w:p>
          <w:p w14:paraId="5EDED649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stvara različite individualne uratke: stvara na dijalektu / mjesnom govoru, piše i crta slikovnicu, glumi u igrokazu, stvara novinsku stranicu, piše pismo podrške, crta naslovnicu knjige, crta plakat, crta strip</w:t>
            </w:r>
          </w:p>
          <w:p w14:paraId="25CF9A91" w14:textId="77777777" w:rsidR="00394F1C" w:rsidRPr="00D0493A" w:rsidRDefault="00394F1C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– razvija vlastiti potencijal za stvaralaštvo</w:t>
            </w:r>
          </w:p>
        </w:tc>
      </w:tr>
      <w:tr w:rsidR="00394F1C" w:rsidRPr="00D0493A" w14:paraId="2C383579" w14:textId="77777777" w:rsidTr="004672F5">
        <w:tc>
          <w:tcPr>
            <w:tcW w:w="3357" w:type="pct"/>
            <w:gridSpan w:val="4"/>
            <w:shd w:val="clear" w:color="auto" w:fill="E6D4F0"/>
          </w:tcPr>
          <w:p w14:paraId="72ED0C89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  <w:r w:rsidRPr="00D0493A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0B06E6AC" w14:textId="77777777" w:rsidR="00394F1C" w:rsidRPr="00D0493A" w:rsidRDefault="00394F1C" w:rsidP="00D0493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  <w:shd w:val="clear" w:color="auto" w:fill="E6D4F0"/>
          </w:tcPr>
          <w:p w14:paraId="22CC148D" w14:textId="77777777" w:rsidR="00394F1C" w:rsidRPr="00D0493A" w:rsidRDefault="00394F1C" w:rsidP="00D0493A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0493A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A3D2451" w14:textId="77777777" w:rsidR="00394F1C" w:rsidRPr="00D0493A" w:rsidRDefault="00394F1C" w:rsidP="00D049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6D4F0"/>
          </w:tcPr>
          <w:p w14:paraId="66A6E8A7" w14:textId="77777777" w:rsidR="00394F1C" w:rsidRPr="00D0493A" w:rsidRDefault="00394F1C" w:rsidP="00D0493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0493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0493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0493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0493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0493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0493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0493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0493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0493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94F1C" w:rsidRPr="00D0493A" w14:paraId="5F9874AC" w14:textId="77777777" w:rsidTr="004672F5">
        <w:trPr>
          <w:trHeight w:val="1125"/>
        </w:trPr>
        <w:tc>
          <w:tcPr>
            <w:tcW w:w="3357" w:type="pct"/>
            <w:gridSpan w:val="4"/>
          </w:tcPr>
          <w:p w14:paraId="03681E87" w14:textId="77777777" w:rsidR="008D0418" w:rsidRPr="00D0493A" w:rsidRDefault="00394F1C" w:rsidP="00D0493A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0493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PROČITALI SMO </w:t>
            </w:r>
            <w:r w:rsidR="008E0F64" w:rsidRPr="00D0493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DJEČJI </w:t>
            </w:r>
            <w:r w:rsidRPr="00D0493A">
              <w:rPr>
                <w:rFonts w:eastAsia="Calibri" w:cstheme="minorHAnsi"/>
                <w:b/>
                <w:bCs/>
                <w:sz w:val="18"/>
                <w:szCs w:val="18"/>
              </w:rPr>
              <w:t>ROMAN</w:t>
            </w:r>
          </w:p>
          <w:p w14:paraId="4C67E407" w14:textId="77777777" w:rsidR="008D0418" w:rsidRPr="00D0493A" w:rsidRDefault="00394F1C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="008E0F64" w:rsidRPr="00D0493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8E0F64" w:rsidRPr="00D0493A">
              <w:rPr>
                <w:rFonts w:eastAsia="Arial" w:cstheme="minorHAnsi"/>
                <w:bCs/>
                <w:sz w:val="18"/>
                <w:szCs w:val="18"/>
              </w:rPr>
              <w:t>iskazuje misli i osjećaje nakon čitanja književnoga teksta</w:t>
            </w:r>
            <w:r w:rsidR="008D041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8E0F64" w:rsidRPr="00D0493A">
              <w:rPr>
                <w:rFonts w:eastAsia="Arial" w:cstheme="minorHAnsi"/>
                <w:bCs/>
                <w:sz w:val="18"/>
                <w:szCs w:val="18"/>
              </w:rPr>
              <w:t xml:space="preserve"> uspoređuje misli i osjećaje nakon čitanja teksta sa zapažanjima ostalih učenika</w:t>
            </w:r>
            <w:r w:rsidR="008D041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A4441A" w:rsidRPr="00D0493A">
              <w:rPr>
                <w:rFonts w:eastAsia="Arial" w:cstheme="minorHAnsi"/>
                <w:bCs/>
                <w:sz w:val="18"/>
                <w:szCs w:val="18"/>
              </w:rPr>
              <w:t xml:space="preserve"> prepoznaje etičke vrijednosti teksta</w:t>
            </w:r>
            <w:r w:rsidR="008D041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76F33" w:rsidRPr="00D0493A">
              <w:rPr>
                <w:rFonts w:eastAsia="Arial" w:cstheme="minorHAnsi"/>
                <w:bCs/>
                <w:sz w:val="18"/>
                <w:szCs w:val="18"/>
              </w:rPr>
              <w:t xml:space="preserve"> prepoznaje i izdvaja temu književnoga teksta</w:t>
            </w:r>
            <w:r w:rsidR="008D0418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8A3C938" w14:textId="77777777" w:rsidR="008E0F64" w:rsidRPr="00D0493A" w:rsidRDefault="008E0F6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E6B39AB" w14:textId="77777777" w:rsidR="008E0F64" w:rsidRPr="00D0493A" w:rsidRDefault="004E521D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Učenici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, potaknuti pitanjima učiteljice/učitelja,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iznose svoje dojmove o pročitanom romanu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: Š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to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va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m se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 xml:space="preserve">u romanu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svidjelo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, a što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nije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K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oji dio romana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vas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se najviše dojmio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? K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ako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ste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se osjećali kad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s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čitali taj dio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to je tema romana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to s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te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naučili iz romana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Z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bog čega bi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ste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 xml:space="preserve">drugima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preporučili čitanje romana </w:t>
            </w:r>
            <w:r w:rsidRPr="00D0493A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Vlak u snijegu</w:t>
            </w:r>
            <w:r w:rsidR="00CE10F8" w:rsidRPr="00CE10F8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376F33" w:rsidRPr="00D0493A">
              <w:rPr>
                <w:rFonts w:eastAsia="Arial" w:cstheme="minorHAnsi"/>
                <w:bCs/>
                <w:sz w:val="18"/>
                <w:szCs w:val="18"/>
              </w:rPr>
              <w:t>Učenici m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ogu riješiti 2., 3., 4. i 5 zadatak u udžbeniku na </w:t>
            </w:r>
            <w:r w:rsidR="007D2DDC">
              <w:rPr>
                <w:rFonts w:eastAsia="Arial" w:cstheme="minorHAnsi"/>
                <w:bCs/>
                <w:sz w:val="18"/>
                <w:szCs w:val="18"/>
              </w:rPr>
              <w:t>21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anici.</w:t>
            </w:r>
          </w:p>
          <w:p w14:paraId="0290242D" w14:textId="77777777" w:rsidR="004E521D" w:rsidRPr="00D0493A" w:rsidRDefault="004E521D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EC877A9" w14:textId="77777777" w:rsidR="004E521D" w:rsidRPr="00D0493A" w:rsidRDefault="004E521D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2. </w:t>
            </w:r>
            <w:r w:rsidR="00A4441A" w:rsidRPr="00D0493A">
              <w:rPr>
                <w:rFonts w:eastAsia="Arial" w:cstheme="minorHAnsi"/>
                <w:b/>
                <w:sz w:val="18"/>
                <w:szCs w:val="18"/>
              </w:rPr>
              <w:t>PREDSTAVLJAMO LIKOVE, MJESTA, VRIJEME RADNJE, ZAMIŠLJAMO SEBE U ROMANU</w:t>
            </w:r>
          </w:p>
          <w:p w14:paraId="1BA379C6" w14:textId="77777777" w:rsidR="00782BDA" w:rsidRPr="00D0493A" w:rsidRDefault="00A4441A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prepoznaje i izdvaja temu književnoga teksta</w:t>
            </w:r>
            <w:r w:rsidR="00CE10F8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prepoznaje redoslijed događaja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opisuje likove prema izgledu, ponašanju i govoru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povezuje temu književnoga teksta s vlastitim iskustvom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9835035" w14:textId="77777777" w:rsidR="00A4441A" w:rsidRPr="00D0493A" w:rsidRDefault="00A4441A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6DA8F2B1" w14:textId="77777777" w:rsidR="00A4441A" w:rsidRPr="00D0493A" w:rsidRDefault="00A4441A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Učenici su podijeljeni u grupe i to prema zadatku kojeg su odabrali uz čitanje romana. Svaka grupa izrađuje jedan vagon vlaka i na njemu prikazuje</w:t>
            </w:r>
            <w:r w:rsidR="004D1FF9" w:rsidRPr="00D0493A">
              <w:rPr>
                <w:rFonts w:eastAsia="Arial" w:cstheme="minorHAnsi"/>
                <w:bCs/>
                <w:sz w:val="18"/>
                <w:szCs w:val="18"/>
              </w:rPr>
              <w:t xml:space="preserve"> (pišu, crtaju): 1.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likove i njihove osobine</w:t>
            </w:r>
            <w:r w:rsidR="004D1FF9" w:rsidRPr="00D0493A">
              <w:rPr>
                <w:rFonts w:eastAsia="Arial" w:cstheme="minorHAnsi"/>
                <w:bCs/>
                <w:sz w:val="18"/>
                <w:szCs w:val="18"/>
              </w:rPr>
              <w:t>; 2. mjesta radnje i glavne događaje; 3. vremena radnje i glavne događaje; 4. naslove poglavlja romana; 5. zamišljaju sebe u vlaku te pišu kratku priču o svo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je</w:t>
            </w:r>
            <w:r w:rsidR="004D1FF9" w:rsidRPr="00D0493A">
              <w:rPr>
                <w:rFonts w:eastAsia="Arial" w:cstheme="minorHAnsi"/>
                <w:bCs/>
                <w:sz w:val="18"/>
                <w:szCs w:val="18"/>
              </w:rPr>
              <w:t>m doživljaju</w:t>
            </w:r>
            <w:r w:rsidR="00376F33" w:rsidRPr="00D0493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057370A8" w14:textId="77777777" w:rsidR="004D1FF9" w:rsidRPr="00D0493A" w:rsidRDefault="004D1FF9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Nakon što grupe dovrše zadatke, vagoni se mogu izložiti na pano. </w:t>
            </w:r>
          </w:p>
          <w:p w14:paraId="38B5965A" w14:textId="77777777" w:rsidR="00376F33" w:rsidRPr="00D0493A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955D2D0" w14:textId="77777777" w:rsidR="00782BDA" w:rsidRPr="00D0493A" w:rsidRDefault="004D1FF9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3. DRAMATIZACIJA </w:t>
            </w:r>
          </w:p>
          <w:p w14:paraId="5C85406A" w14:textId="77777777" w:rsidR="00782BDA" w:rsidRPr="00D0493A" w:rsidRDefault="004D1FF9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stvara različite individualne uratke: stvara na dijalektu/mjesnom govoru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piše i crta slikovnicu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glumi u igrokazu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stvara novinsku stranicu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piše pismo podrške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crta naslovnicu knjige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crta plakat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crta strip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7F050DF4" w14:textId="77777777" w:rsidR="004D1FF9" w:rsidRPr="00D0493A" w:rsidRDefault="004D1FF9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7FF5359C" w14:textId="77777777" w:rsidR="007C7817" w:rsidRPr="00D0493A" w:rsidRDefault="007C7817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Učenici izvode dramatizacije događaja iz romana koje su pripremili prema zadatku koji su dobili na uvodnom satu lektire. </w:t>
            </w:r>
          </w:p>
          <w:p w14:paraId="7D169821" w14:textId="77777777" w:rsidR="003A4F70" w:rsidRPr="00D0493A" w:rsidRDefault="007C7817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Učenici</w:t>
            </w:r>
            <w:r w:rsidR="003A4F70" w:rsidRPr="00D0493A">
              <w:rPr>
                <w:rFonts w:eastAsia="Arial" w:cstheme="minorHAnsi"/>
                <w:bCs/>
                <w:sz w:val="18"/>
                <w:szCs w:val="18"/>
              </w:rPr>
              <w:t xml:space="preserve"> – gledatelji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svaku izvedbu </w:t>
            </w:r>
            <w:r w:rsidR="003A4F70" w:rsidRPr="00D0493A">
              <w:rPr>
                <w:rFonts w:eastAsia="Arial" w:cstheme="minorHAnsi"/>
                <w:bCs/>
                <w:sz w:val="18"/>
                <w:szCs w:val="18"/>
              </w:rPr>
              <w:t xml:space="preserve">vrednuju pljeskom. </w:t>
            </w:r>
          </w:p>
          <w:p w14:paraId="66D730EF" w14:textId="77777777" w:rsidR="003A4F70" w:rsidRPr="00D0493A" w:rsidRDefault="003A4F70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87D1FE8" w14:textId="77777777" w:rsidR="00782BDA" w:rsidRPr="00D0493A" w:rsidRDefault="003A4F70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4. MALI NOVINARI</w:t>
            </w:r>
          </w:p>
          <w:p w14:paraId="233DF461" w14:textId="77777777" w:rsidR="003A4F70" w:rsidRPr="007D2DDC" w:rsidRDefault="003A4F70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razvija vlastiti potencijal za stvaralaštvo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1AD4F2B3" w14:textId="77777777" w:rsidR="003A4F70" w:rsidRPr="00D0493A" w:rsidRDefault="003A4F70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766F7F1C" w14:textId="77777777" w:rsidR="00772474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Učiteljica/učitelj 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pitanjima potiče komunikacijsku situaciju: T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ko su novinari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to oni rade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Š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to je intervju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?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(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R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azgovor s nekom osobom u obliku pitanja i odgovora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) Učiteljica/učitelj upućuje učenike u rješavanje 1. zadatka na </w:t>
            </w:r>
            <w:r w:rsidR="007D2DDC">
              <w:rPr>
                <w:rFonts w:eastAsia="Arial" w:cstheme="minorHAnsi"/>
                <w:bCs/>
                <w:sz w:val="18"/>
                <w:szCs w:val="18"/>
              </w:rPr>
              <w:t>22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. str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anici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udžbenika.</w:t>
            </w:r>
          </w:p>
          <w:p w14:paraId="2E6C5D51" w14:textId="77777777" w:rsidR="003A4F70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Učenici u parovima mogu čitati pitanja i odgovore te zamijeniti uloge. </w:t>
            </w:r>
          </w:p>
          <w:p w14:paraId="0E44C7EB" w14:textId="77777777" w:rsidR="00772474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Učiteljica/učitelj može prema postavljenim pitanjima i odgovorima još jednom provjeriti je li učenik pročitao </w:t>
            </w:r>
            <w:r w:rsidR="006813C1" w:rsidRPr="00D0493A">
              <w:rPr>
                <w:rFonts w:eastAsia="Arial" w:cstheme="minorHAnsi"/>
                <w:bCs/>
                <w:sz w:val="18"/>
                <w:szCs w:val="18"/>
              </w:rPr>
              <w:t xml:space="preserve">i razumio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roman</w:t>
            </w:r>
            <w:r w:rsidR="006813C1" w:rsidRPr="00D0493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7FB62D87" w14:textId="77777777" w:rsidR="00772474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AFD85DD" w14:textId="77777777" w:rsidR="00782BDA" w:rsidRPr="00D0493A" w:rsidRDefault="003A4F70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5. PRIJATELJSTVO JE VAŽNO</w:t>
            </w:r>
          </w:p>
          <w:p w14:paraId="3B051F77" w14:textId="77777777" w:rsidR="00782BDA" w:rsidRPr="00D0493A" w:rsidRDefault="00772474" w:rsidP="007D2DD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povezuje temu književnoga teksta s vlastitim iskustvom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E94EA34" w14:textId="77777777" w:rsidR="00772474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41E99BCA" w14:textId="77777777" w:rsidR="00772474" w:rsidRPr="00D0493A" w:rsidRDefault="00772474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Učiteljica/učitelj upućuje učenika da razmisle kakvo je njihovo prijateljstvo te da riješe 6. zadatak na 17. str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 xml:space="preserve">anici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udžbenika. </w:t>
            </w:r>
          </w:p>
          <w:p w14:paraId="3A0A787D" w14:textId="77777777" w:rsidR="00376F33" w:rsidRPr="00D0493A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EBD20A9" w14:textId="77777777" w:rsidR="00376F33" w:rsidRPr="00D0493A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 xml:space="preserve">Za zadaću učenici mogu riješiti 2. zadatak na </w:t>
            </w:r>
            <w:r w:rsidR="007D2DDC">
              <w:rPr>
                <w:rFonts w:eastAsia="Arial" w:cstheme="minorHAnsi"/>
                <w:bCs/>
                <w:sz w:val="18"/>
                <w:szCs w:val="18"/>
              </w:rPr>
              <w:t>22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3B2308" w:rsidRPr="00D0493A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D0493A">
              <w:rPr>
                <w:rFonts w:eastAsia="Arial" w:cstheme="minorHAnsi"/>
                <w:bCs/>
                <w:sz w:val="18"/>
                <w:szCs w:val="18"/>
              </w:rPr>
              <w:t>str</w:t>
            </w:r>
            <w:r w:rsidR="00782BDA">
              <w:rPr>
                <w:rFonts w:eastAsia="Arial" w:cstheme="minorHAnsi"/>
                <w:bCs/>
                <w:sz w:val="18"/>
                <w:szCs w:val="18"/>
              </w:rPr>
              <w:t>anici.</w:t>
            </w:r>
          </w:p>
          <w:p w14:paraId="789AD7A5" w14:textId="77777777" w:rsidR="00782BDA" w:rsidRPr="00D0493A" w:rsidRDefault="00782BDA" w:rsidP="007D2DDC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74FD67E" w14:textId="77777777" w:rsidR="003B2308" w:rsidRPr="00D0493A" w:rsidRDefault="003B2308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493A">
              <w:rPr>
                <w:rFonts w:eastAsia="Arial" w:cstheme="minorHAnsi"/>
                <w:b/>
                <w:sz w:val="18"/>
                <w:szCs w:val="18"/>
              </w:rPr>
              <w:t>NA PLOČI JE:</w:t>
            </w:r>
          </w:p>
          <w:p w14:paraId="7CE47BDB" w14:textId="77777777" w:rsidR="003B2308" w:rsidRPr="00D0493A" w:rsidRDefault="003B2308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47089D3" w14:textId="77777777" w:rsidR="00376F33" w:rsidRPr="007D2DDC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D2DDC">
              <w:rPr>
                <w:rFonts w:eastAsia="Arial" w:cstheme="minorHAnsi"/>
                <w:b/>
                <w:sz w:val="18"/>
                <w:szCs w:val="18"/>
              </w:rPr>
              <w:t>Vlak u snijegu</w:t>
            </w:r>
          </w:p>
          <w:p w14:paraId="4C645ADD" w14:textId="77777777" w:rsidR="00376F33" w:rsidRPr="007D2DDC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D2DDC">
              <w:rPr>
                <w:rFonts w:eastAsia="Arial" w:cstheme="minorHAnsi"/>
                <w:b/>
                <w:sz w:val="18"/>
                <w:szCs w:val="18"/>
              </w:rPr>
              <w:t xml:space="preserve">Mato Lovrak </w:t>
            </w:r>
          </w:p>
          <w:p w14:paraId="40FEA9C0" w14:textId="77777777" w:rsidR="00782BDA" w:rsidRPr="00D0493A" w:rsidRDefault="00782BDA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4C2FFF3" w14:textId="77777777" w:rsidR="00376F33" w:rsidRPr="00D0493A" w:rsidRDefault="00376F33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Tema ovog dječjeg romana je živo</w:t>
            </w:r>
            <w:r w:rsidR="006813C1" w:rsidRPr="00D0493A">
              <w:rPr>
                <w:rFonts w:eastAsia="Arial" w:cstheme="minorHAnsi"/>
                <w:bCs/>
                <w:sz w:val="18"/>
                <w:szCs w:val="18"/>
              </w:rPr>
              <w:t>t i prijateljstvo seoske djece i izlet u grad.</w:t>
            </w:r>
          </w:p>
          <w:p w14:paraId="47E1AE8C" w14:textId="77777777" w:rsidR="006813C1" w:rsidRPr="00D0493A" w:rsidRDefault="006813C1" w:rsidP="00D0493A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0493A">
              <w:rPr>
                <w:rFonts w:eastAsia="Arial" w:cstheme="minorHAnsi"/>
                <w:bCs/>
                <w:sz w:val="18"/>
                <w:szCs w:val="18"/>
              </w:rPr>
              <w:t>Poruka romana: Zajedničkim radom i slogom možemo postići što želimo.</w:t>
            </w:r>
          </w:p>
          <w:p w14:paraId="37F1FD36" w14:textId="77777777" w:rsidR="00394F1C" w:rsidRPr="00D0493A" w:rsidRDefault="00394F1C" w:rsidP="00D0493A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98BDDFA" w14:textId="77777777" w:rsidR="00394F1C" w:rsidRPr="00D0493A" w:rsidRDefault="00394F1C" w:rsidP="00D0493A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65CFA618" w14:textId="04DFD064" w:rsidR="007D2DDC" w:rsidRDefault="007D2DDC" w:rsidP="007D2D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2D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728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28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A23E499" w14:textId="77777777" w:rsidR="007D2DDC" w:rsidRPr="004C77B9" w:rsidRDefault="007D2DDC" w:rsidP="007D2D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77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7E05A169" w14:textId="77777777" w:rsidR="007D2DDC" w:rsidRPr="004C77B9" w:rsidRDefault="007D2DDC" w:rsidP="007D2D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2D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</w:p>
          <w:p w14:paraId="390E4590" w14:textId="77777777" w:rsidR="007D2DDC" w:rsidRDefault="007D2DDC" w:rsidP="007D2D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77B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738F6812" w14:textId="77777777" w:rsidR="004C77B9" w:rsidRPr="007D2DDC" w:rsidRDefault="007D2DDC" w:rsidP="007D2DD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2DD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77B9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</w:tc>
      </w:tr>
    </w:tbl>
    <w:p w14:paraId="76C0C751" w14:textId="77777777" w:rsidR="00C35534" w:rsidRPr="00D0493A" w:rsidRDefault="004672F5" w:rsidP="00D0493A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D0493A" w:rsidSect="00D0493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1C"/>
    <w:rsid w:val="0023795C"/>
    <w:rsid w:val="00376F33"/>
    <w:rsid w:val="00394F1C"/>
    <w:rsid w:val="003A4F70"/>
    <w:rsid w:val="003B2308"/>
    <w:rsid w:val="004672F5"/>
    <w:rsid w:val="004C77B9"/>
    <w:rsid w:val="004D1FF9"/>
    <w:rsid w:val="004E521D"/>
    <w:rsid w:val="006813C1"/>
    <w:rsid w:val="00757518"/>
    <w:rsid w:val="00772474"/>
    <w:rsid w:val="00782BDA"/>
    <w:rsid w:val="007C7817"/>
    <w:rsid w:val="007D2DDC"/>
    <w:rsid w:val="00804825"/>
    <w:rsid w:val="008D0418"/>
    <w:rsid w:val="008E0F64"/>
    <w:rsid w:val="00A4441A"/>
    <w:rsid w:val="00C72851"/>
    <w:rsid w:val="00CB4C7F"/>
    <w:rsid w:val="00CE10F8"/>
    <w:rsid w:val="00D0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84D2"/>
  <w15:chartTrackingRefBased/>
  <w15:docId w15:val="{BABF8AE0-F1FE-439C-AAD6-F644D5E9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394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94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7</cp:revision>
  <dcterms:created xsi:type="dcterms:W3CDTF">2020-07-16T16:11:00Z</dcterms:created>
  <dcterms:modified xsi:type="dcterms:W3CDTF">2021-07-28T06:38:00Z</dcterms:modified>
</cp:coreProperties>
</file>